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4B5" w:rsidRDefault="003F14B5" w:rsidP="003F14B5">
      <w:pPr>
        <w:spacing w:before="120" w:after="120"/>
        <w:rPr>
          <w:rFonts w:ascii="Palatino Linotype" w:hAnsi="Palatino Linotype"/>
          <w:b/>
          <w:color w:val="000000"/>
          <w:sz w:val="36"/>
          <w:szCs w:val="36"/>
        </w:rPr>
      </w:pPr>
      <w:r>
        <w:rPr>
          <w:rFonts w:ascii="Palatino Linotype" w:hAnsi="Palatino Linotype"/>
          <w:b/>
          <w:color w:val="000000"/>
          <w:sz w:val="36"/>
          <w:szCs w:val="36"/>
        </w:rPr>
        <w:t>Светлый праздник – Яран Сувар</w:t>
      </w:r>
    </w:p>
    <w:p w:rsidR="003F14B5" w:rsidRDefault="003F14B5" w:rsidP="003F14B5">
      <w:pPr>
        <w:spacing w:before="120" w:after="120"/>
        <w:rPr>
          <w:i/>
        </w:rPr>
      </w:pPr>
      <w:r>
        <w:rPr>
          <w:i/>
        </w:rPr>
        <w:t>Отрывок из книги Ангары Булатовой «Традиционные праздники и обряды народов горного Дагестана в XIX-начале XX века».</w:t>
      </w:r>
    </w:p>
    <w:p w:rsidR="003F14B5" w:rsidRDefault="003F14B5" w:rsidP="003F14B5">
      <w:pPr>
        <w:spacing w:before="120" w:after="120"/>
        <w:rPr>
          <w:rFonts w:ascii="Palatino Linotype" w:hAnsi="Palatino Linotype"/>
          <w:color w:val="000000"/>
          <w:sz w:val="22"/>
          <w:szCs w:val="22"/>
        </w:rPr>
      </w:pPr>
      <w:r>
        <w:rPr>
          <w:rFonts w:ascii="Palatino Linotype" w:hAnsi="Palatino Linotype"/>
          <w:color w:val="000000"/>
          <w:sz w:val="22"/>
          <w:szCs w:val="22"/>
        </w:rPr>
        <w:t xml:space="preserve">Яран Сувар отмечается всеми лезгинскими народами (Яран (Йаран) сувар- на лезгинском, дословно «Праздник Солнца», Эверчин, Эбелцен-табасараны, Эр-рутулы, Эвелцан-агулы). </w:t>
      </w:r>
    </w:p>
    <w:p w:rsidR="003F14B5" w:rsidRDefault="003F14B5" w:rsidP="003F14B5">
      <w:pPr>
        <w:spacing w:before="120" w:after="120"/>
        <w:rPr>
          <w:rFonts w:ascii="Palatino Linotype" w:hAnsi="Palatino Linotype"/>
          <w:color w:val="000000"/>
          <w:sz w:val="22"/>
          <w:szCs w:val="22"/>
        </w:rPr>
      </w:pPr>
      <w:r>
        <w:rPr>
          <w:rFonts w:ascii="Palatino Linotype" w:hAnsi="Palatino Linotype"/>
          <w:color w:val="000000"/>
          <w:sz w:val="22"/>
          <w:szCs w:val="22"/>
        </w:rPr>
        <w:t>Отмечают его в день весеннего равноденствия, в основном 21 марта. Он представлял собою своеобразный триумф жизни, тепла, света над зимней стужей, злыми силами, которые воплощала в себе зима.</w:t>
      </w:r>
    </w:p>
    <w:p w:rsidR="003F14B5" w:rsidRDefault="003F14B5" w:rsidP="003F14B5">
      <w:pPr>
        <w:spacing w:before="120" w:after="120"/>
        <w:rPr>
          <w:rFonts w:ascii="Palatino Linotype" w:hAnsi="Palatino Linotype"/>
          <w:color w:val="000000"/>
          <w:sz w:val="22"/>
          <w:szCs w:val="22"/>
        </w:rPr>
      </w:pPr>
      <w:r>
        <w:rPr>
          <w:rFonts w:ascii="Palatino Linotype" w:hAnsi="Palatino Linotype"/>
          <w:color w:val="000000"/>
          <w:sz w:val="22"/>
          <w:szCs w:val="22"/>
        </w:rPr>
        <w:t>Яран Сувар был долгожданным праздником. В эти дни люди всех возрастов вовлекались в предпраздничную и праздничную суету, отвлекаясь от своих повседневных забот, забывая на время свои горести и неудачи. Особенно любила этот праздник и деятельно готовилась молодежь и детвора.</w:t>
      </w:r>
    </w:p>
    <w:p w:rsidR="003F14B5" w:rsidRDefault="003F14B5" w:rsidP="003F14B5">
      <w:pPr>
        <w:spacing w:before="120" w:after="120"/>
        <w:rPr>
          <w:rFonts w:ascii="Palatino Linotype" w:hAnsi="Palatino Linotype"/>
          <w:color w:val="000000"/>
          <w:sz w:val="22"/>
          <w:szCs w:val="22"/>
        </w:rPr>
      </w:pPr>
      <w:r>
        <w:rPr>
          <w:rFonts w:ascii="Palatino Linotype" w:hAnsi="Palatino Linotype"/>
          <w:color w:val="000000"/>
          <w:sz w:val="22"/>
          <w:szCs w:val="22"/>
        </w:rPr>
        <w:t xml:space="preserve">В надежде обеспечить хороший урожай лезгины готовили </w:t>
      </w:r>
      <w:r>
        <w:rPr>
          <w:rFonts w:ascii="Palatino Linotype" w:hAnsi="Palatino Linotype"/>
          <w:i/>
          <w:color w:val="000000"/>
          <w:sz w:val="22"/>
          <w:szCs w:val="22"/>
        </w:rPr>
        <w:t>гитI</w:t>
      </w:r>
      <w:r>
        <w:rPr>
          <w:rFonts w:ascii="Palatino Linotype" w:hAnsi="Palatino Linotype"/>
          <w:color w:val="000000"/>
          <w:sz w:val="22"/>
          <w:szCs w:val="22"/>
        </w:rPr>
        <w:t>. Существовала примета: насколько увеличатся в объеме разваренные зерна, настолько должен быть выше уржай по сравнению с посеянным зерном,поэтому в это время старались не готовить кушаний из сушеных или жареных зерен, чтобы не допускать уменьшения урожая. В остальные два вечера принято было делать пельмени с яичной начинкой и плов. Полагалось готовить в этот праздник жирную пищу. В лезгинских селениях на Яран сувар принято было подавать семь блюд. Готовились лучшие блюда лезгинской кухни, такие, как хинкал (</w:t>
      </w:r>
      <w:r>
        <w:rPr>
          <w:rFonts w:ascii="Palatino Linotype" w:hAnsi="Palatino Linotype"/>
          <w:i/>
          <w:color w:val="000000"/>
          <w:sz w:val="22"/>
          <w:szCs w:val="22"/>
        </w:rPr>
        <w:t>хинкIар</w:t>
      </w:r>
      <w:r>
        <w:rPr>
          <w:rFonts w:ascii="Palatino Linotype" w:hAnsi="Palatino Linotype"/>
          <w:color w:val="000000"/>
          <w:sz w:val="22"/>
          <w:szCs w:val="22"/>
        </w:rPr>
        <w:t>), плов (</w:t>
      </w:r>
      <w:r>
        <w:rPr>
          <w:rFonts w:ascii="Palatino Linotype" w:hAnsi="Palatino Linotype"/>
          <w:i/>
          <w:color w:val="000000"/>
          <w:sz w:val="22"/>
          <w:szCs w:val="22"/>
        </w:rPr>
        <w:t>аш</w:t>
      </w:r>
      <w:r>
        <w:rPr>
          <w:rFonts w:ascii="Palatino Linotype" w:hAnsi="Palatino Linotype"/>
          <w:color w:val="000000"/>
          <w:sz w:val="22"/>
          <w:szCs w:val="22"/>
        </w:rPr>
        <w:t>), голубцы (</w:t>
      </w:r>
      <w:r>
        <w:rPr>
          <w:rFonts w:ascii="Palatino Linotype" w:hAnsi="Palatino Linotype"/>
          <w:i/>
          <w:color w:val="000000"/>
          <w:sz w:val="22"/>
          <w:szCs w:val="22"/>
        </w:rPr>
        <w:t>дуьшпаре</w:t>
      </w:r>
      <w:r>
        <w:rPr>
          <w:rFonts w:ascii="Palatino Linotype" w:hAnsi="Palatino Linotype"/>
          <w:color w:val="000000"/>
          <w:sz w:val="22"/>
          <w:szCs w:val="22"/>
        </w:rPr>
        <w:t xml:space="preserve">), </w:t>
      </w:r>
      <w:r>
        <w:rPr>
          <w:rFonts w:ascii="Palatino Linotype" w:hAnsi="Palatino Linotype"/>
          <w:i/>
          <w:color w:val="000000"/>
          <w:sz w:val="22"/>
          <w:szCs w:val="22"/>
        </w:rPr>
        <w:t>гуьрзе</w:t>
      </w:r>
      <w:r>
        <w:rPr>
          <w:rFonts w:ascii="Palatino Linotype" w:hAnsi="Palatino Linotype"/>
          <w:color w:val="000000"/>
          <w:sz w:val="22"/>
          <w:szCs w:val="22"/>
        </w:rPr>
        <w:t xml:space="preserve">, </w:t>
      </w:r>
      <w:r>
        <w:rPr>
          <w:rFonts w:ascii="Palatino Linotype" w:hAnsi="Palatino Linotype"/>
          <w:i/>
          <w:color w:val="000000"/>
          <w:sz w:val="22"/>
          <w:szCs w:val="22"/>
        </w:rPr>
        <w:t>кебаб</w:t>
      </w:r>
      <w:r>
        <w:rPr>
          <w:rFonts w:ascii="Palatino Linotype" w:hAnsi="Palatino Linotype"/>
          <w:color w:val="000000"/>
          <w:sz w:val="22"/>
          <w:szCs w:val="22"/>
        </w:rPr>
        <w:t xml:space="preserve"> (шашлык из молодого мяса), пироги из молодой зелени-</w:t>
      </w:r>
      <w:r>
        <w:rPr>
          <w:rFonts w:ascii="Palatino Linotype" w:hAnsi="Palatino Linotype"/>
          <w:i/>
          <w:color w:val="000000"/>
          <w:sz w:val="22"/>
          <w:szCs w:val="22"/>
        </w:rPr>
        <w:t>афарар</w:t>
      </w:r>
      <w:r>
        <w:rPr>
          <w:rFonts w:ascii="Palatino Linotype" w:hAnsi="Palatino Linotype"/>
          <w:color w:val="000000"/>
          <w:sz w:val="22"/>
          <w:szCs w:val="22"/>
        </w:rPr>
        <w:t xml:space="preserve">, суп из кислого молока- </w:t>
      </w:r>
      <w:r>
        <w:rPr>
          <w:rFonts w:ascii="Palatino Linotype" w:hAnsi="Palatino Linotype"/>
          <w:i/>
          <w:color w:val="000000"/>
          <w:sz w:val="22"/>
          <w:szCs w:val="22"/>
        </w:rPr>
        <w:t>давугъа</w:t>
      </w:r>
      <w:r>
        <w:rPr>
          <w:rFonts w:ascii="Palatino Linotype" w:hAnsi="Palatino Linotype"/>
          <w:color w:val="000000"/>
          <w:sz w:val="22"/>
          <w:szCs w:val="22"/>
        </w:rPr>
        <w:t xml:space="preserve"> (</w:t>
      </w:r>
      <w:r>
        <w:rPr>
          <w:rFonts w:ascii="Palatino Linotype" w:hAnsi="Palatino Linotype"/>
          <w:i/>
          <w:color w:val="000000"/>
          <w:sz w:val="22"/>
          <w:szCs w:val="22"/>
        </w:rPr>
        <w:t>тавга</w:t>
      </w:r>
      <w:r>
        <w:rPr>
          <w:rFonts w:ascii="Palatino Linotype" w:hAnsi="Palatino Linotype"/>
          <w:color w:val="000000"/>
          <w:sz w:val="22"/>
          <w:szCs w:val="22"/>
        </w:rPr>
        <w:t xml:space="preserve">), напиток </w:t>
      </w:r>
      <w:r>
        <w:rPr>
          <w:rFonts w:ascii="Palatino Linotype" w:hAnsi="Palatino Linotype"/>
          <w:i/>
          <w:color w:val="000000"/>
          <w:sz w:val="22"/>
          <w:szCs w:val="22"/>
        </w:rPr>
        <w:t>тIач</w:t>
      </w:r>
      <w:r>
        <w:rPr>
          <w:rFonts w:ascii="Palatino Linotype" w:hAnsi="Palatino Linotype"/>
          <w:color w:val="000000"/>
          <w:sz w:val="22"/>
          <w:szCs w:val="22"/>
        </w:rPr>
        <w:t xml:space="preserve">, </w:t>
      </w:r>
      <w:r>
        <w:rPr>
          <w:rFonts w:ascii="Palatino Linotype" w:hAnsi="Palatino Linotype"/>
          <w:i/>
          <w:color w:val="000000"/>
          <w:sz w:val="22"/>
          <w:szCs w:val="22"/>
        </w:rPr>
        <w:t>ахтарма</w:t>
      </w:r>
      <w:r>
        <w:rPr>
          <w:rFonts w:ascii="Palatino Linotype" w:hAnsi="Palatino Linotype"/>
          <w:color w:val="000000"/>
          <w:sz w:val="22"/>
          <w:szCs w:val="22"/>
        </w:rPr>
        <w:t xml:space="preserve">. Ахтарма считалась лучшим гощением на Яран сувар. В этот праздничный день именно с нее лезгины высокогорных селений начинали обычно еду. Ахтарма заготавливалась еще с лета: овечье молоко нагревали до определенной температуры и добавляли в него в определенных пропорциях овечью же сыворотку. Густая сырная масса оседала на дно посуды, ее сливали в мешочек, и когда оставшаяся сыворотка вытекала, в полученную массу добавляли соль, а также разнообразные дикорастущие душистые травы и хранили ее до весны в бурдюке. Важное значение на новогоднем обрядовом столе лезгин занимали ритуальные блюда </w:t>
      </w:r>
      <w:r>
        <w:rPr>
          <w:rFonts w:ascii="Palatino Linotype" w:hAnsi="Palatino Linotype"/>
          <w:i/>
          <w:color w:val="000000"/>
          <w:sz w:val="22"/>
          <w:szCs w:val="22"/>
        </w:rPr>
        <w:t>тIач</w:t>
      </w:r>
      <w:r>
        <w:rPr>
          <w:rFonts w:ascii="Palatino Linotype" w:hAnsi="Palatino Linotype"/>
          <w:color w:val="000000"/>
          <w:sz w:val="22"/>
          <w:szCs w:val="22"/>
        </w:rPr>
        <w:t xml:space="preserve"> и семена (</w:t>
      </w:r>
      <w:r>
        <w:rPr>
          <w:rFonts w:ascii="Palatino Linotype" w:hAnsi="Palatino Linotype"/>
          <w:i/>
          <w:color w:val="000000"/>
          <w:sz w:val="22"/>
          <w:szCs w:val="22"/>
        </w:rPr>
        <w:t>селема</w:t>
      </w:r>
      <w:r>
        <w:rPr>
          <w:rFonts w:ascii="Palatino Linotype" w:hAnsi="Palatino Linotype"/>
          <w:color w:val="000000"/>
          <w:sz w:val="22"/>
          <w:szCs w:val="22"/>
        </w:rPr>
        <w:t xml:space="preserve">). Предварительно заготавливали солод, для этого пшеницу, замоченную в мешке, клали куда-нибудь в теплое место для прорастания, после появления ростков длинною в 5-6 см., ее сушили и мололи. За два вечера до наступления Яран Сувар полученную таким образом муку (солод) замешивали в котле с горячей водойи, тепло укрыв, ставили в теплое место на 8-10 часов. Когда жидкость поднималась над кашицеобразной массой, ее варили, мешая, весь день до вечера. По мере варки масса становилась все жиже, затем ее оставляли на всю ночь доходить, а утром первого дня весны в дом, где готовился тIач, собирались обитатели квартала, каждый со своей ложкой и миской, чтобы угоститься этой кисловатой массой жидкой каши, которую ели, добавляя туда толокно. Для приготовления семена (селема) проросшую пшеницу вместе с ростками толкли в ступе до получения кашицеобразной сладкой массы, которую затем варили до загустевания, после чего выливали в поднос. Остывшую массу разрезали на кусочки и ели как лакомство. </w:t>
      </w:r>
    </w:p>
    <w:p w:rsidR="003F14B5" w:rsidRDefault="003F14B5" w:rsidP="003F14B5">
      <w:pPr>
        <w:spacing w:before="120" w:after="120"/>
        <w:rPr>
          <w:rFonts w:ascii="Palatino Linotype" w:hAnsi="Palatino Linotype"/>
          <w:color w:val="000000"/>
          <w:sz w:val="22"/>
          <w:szCs w:val="22"/>
        </w:rPr>
      </w:pPr>
      <w:r>
        <w:rPr>
          <w:rFonts w:ascii="Palatino Linotype" w:hAnsi="Palatino Linotype"/>
          <w:color w:val="000000"/>
          <w:sz w:val="22"/>
          <w:szCs w:val="22"/>
        </w:rPr>
        <w:t xml:space="preserve">Ночь на Яран Сувар была заполнена мантическими обрядами у лезгинских девушек. Они поедали на ночь соленые хлебцы в надежде увидеть во сне суженого, дающего им воду. Девушки одного квартала собирались в эту ночь вместе в одном доме. Каждая из них приносила с собой одно яйцо.  Все яйца складывались вместе на большой поднос, рядом с </w:t>
      </w:r>
      <w:r>
        <w:rPr>
          <w:rFonts w:ascii="Palatino Linotype" w:hAnsi="Palatino Linotype"/>
          <w:color w:val="000000"/>
          <w:sz w:val="22"/>
          <w:szCs w:val="22"/>
        </w:rPr>
        <w:lastRenderedPageBreak/>
        <w:t xml:space="preserve">яйцом хозяйки его клали кусочки угля и красную краску. Поднос этот выносился на крышу и оставался там на всю ночь. Существовало поверье, что за ночь каждое яйцо должно было окраситься в один из этих цветов: красный или черный. Девушки рано утром спускали поднос с крыши и с волнением ждали результатов. Если яйцо оказывалось красным, хозяйку его ожидали в предстоящем году только радостные события, если черным - год обещал быть тяжелым. Молодые парни-шутники, зная этот обычай, лазали ночью по крышам в поисках выставленных яиц и красили их в самые разные цвета, что вводило в недоумение их хозяек. </w:t>
      </w:r>
    </w:p>
    <w:p w:rsidR="003F14B5" w:rsidRDefault="003F14B5" w:rsidP="003F14B5">
      <w:pPr>
        <w:spacing w:before="120" w:after="120"/>
        <w:rPr>
          <w:rFonts w:ascii="Palatino Linotype" w:hAnsi="Palatino Linotype"/>
          <w:color w:val="000000"/>
          <w:sz w:val="22"/>
          <w:szCs w:val="22"/>
        </w:rPr>
      </w:pPr>
      <w:r>
        <w:rPr>
          <w:rFonts w:ascii="Palatino Linotype" w:hAnsi="Palatino Linotype"/>
          <w:color w:val="000000"/>
          <w:sz w:val="22"/>
          <w:szCs w:val="22"/>
        </w:rPr>
        <w:t xml:space="preserve">В эту же ночь собравшиеся вместе девушки устраивали гадания перед зеркалами.  Предварительно они должны были принести воды из семи источников, умыться ею и затем на этой воде приготовить семь любых лучших блюд. Затем девушки накрывали стол в одной комнате и каждая садилась перед своим зеркалом. После полуночи, в полусонном состоянии, она должна была увидеть в зеркале своего суженного. </w:t>
      </w:r>
    </w:p>
    <w:p w:rsidR="003F14B5" w:rsidRDefault="003F14B5" w:rsidP="003F14B5">
      <w:pPr>
        <w:spacing w:before="120" w:after="120"/>
        <w:rPr>
          <w:rFonts w:ascii="Palatino Linotype" w:hAnsi="Palatino Linotype"/>
          <w:color w:val="000000"/>
          <w:sz w:val="22"/>
          <w:szCs w:val="22"/>
        </w:rPr>
      </w:pPr>
      <w:r>
        <w:rPr>
          <w:rFonts w:ascii="Palatino Linotype" w:hAnsi="Palatino Linotype"/>
          <w:color w:val="000000"/>
          <w:sz w:val="22"/>
          <w:szCs w:val="22"/>
        </w:rPr>
        <w:t xml:space="preserve">В Яран Сувар все лезгины повязывали запястье себе, всем членам семьи красной нитью, которую носили где в течении первых трех дней (один день за зиму, другой - за весну, третий - за лето) 15-дневного календарного периода, начинавшегося 21 марта, а где и все 15 дней. Считается, что это делалось для того, чтобы не ударил Яр и не испортил цвет лица, а также не повредил здоровью; по поверью, в противном случае человек будет весь год вялым, сонливым. Даже скоту в качестве оберега повязывали где-нибудь красный шнур. Видимо, Яр- это древнее божество, которое, предполагалось, могло погубить людей, не почитавших его, а красная нить - оберег как бы символизировала причастность носящего его к почетанию солнца. Считалось, что каждый, неся на себе частичку солнца, после зимней тьмы и стужи постепенно как бы привыкал к солнечному облучению, усиливавшемуся с каждым весенним днем. В основе этого обычая, возможно лежало иррациональное осмысление вполне реальной опасности чересчур большой разовой дозы солнечного облучения после зимнего авитаминоза, что могло вызвать слабость, головокружения. </w:t>
      </w:r>
    </w:p>
    <w:p w:rsidR="003F14B5" w:rsidRDefault="003F14B5" w:rsidP="003F14B5">
      <w:pPr>
        <w:spacing w:before="120" w:after="120"/>
        <w:rPr>
          <w:rFonts w:ascii="Palatino Linotype" w:hAnsi="Palatino Linotype"/>
          <w:color w:val="000000"/>
          <w:sz w:val="22"/>
          <w:szCs w:val="22"/>
        </w:rPr>
      </w:pPr>
      <w:r>
        <w:rPr>
          <w:rFonts w:ascii="Palatino Linotype" w:hAnsi="Palatino Linotype"/>
          <w:color w:val="000000"/>
          <w:sz w:val="22"/>
          <w:szCs w:val="22"/>
        </w:rPr>
        <w:t xml:space="preserve">В первый день Яран Сувар один из священнослужителей носил по домам чашу с водой яран яд (йаран йад) – «весенняя вода» - в которой плавала бумажка с написанными муллой молитвами, и давал в каждом доме отпить этой воды, получая в обмен крашенные яйца. У всех, кто отмечает этот праздник, в первую ночь его (21 марта) принято было зажигать костры и огни. Огню приписывалась могучая сила, поэтому все,  кто мог, вплоть до больных и стариков, стремились прыгнуть через костер. Лезгины, обращаясь к огню костра, произносили: «Грехи тебе, благодать мне». Эти действия можно рассматривать как своеобразное очищение перед началом нового хозяйственного года. А.Г. Трофимова сообщает об обычае лезгинской молодежи наряжать 22 марта нескольких человек в разное тряпье и маски с рогами и обходить с ними дома селения для сбора продуктов. При этом перед каждым домом ряженые инеценировали борьбу, в ходе которой побежденный падал и не вставал до тех пор, пока хозяева дома не выносили для него яйцо и всякие лакомства. Обходы домов ряжеными и их ритуальную борьбу можно отнести к категории обрядов очистительного характера, которые практиковались еще в древнем мире и состояли в шествии вокруг «очищаемого» предмета; обход совершался с животными, « козлами отпущения», являвшимися инкарнацией (воплощением) старого года зимы, бесплодия; их затем убивали. Смерть здесь предполагала последующее обновление возрождения природы и года. Эти обряды носили в земледельческую эпоху аграрный характер. </w:t>
      </w:r>
    </w:p>
    <w:p w:rsidR="003F14B5" w:rsidRDefault="003F14B5" w:rsidP="003F14B5">
      <w:pPr>
        <w:spacing w:before="120" w:after="120"/>
        <w:rPr>
          <w:rFonts w:ascii="Palatino Linotype" w:hAnsi="Palatino Linotype"/>
          <w:color w:val="000000"/>
          <w:sz w:val="22"/>
          <w:szCs w:val="22"/>
        </w:rPr>
      </w:pPr>
      <w:r>
        <w:rPr>
          <w:rFonts w:ascii="Palatino Linotype" w:hAnsi="Palatino Linotype"/>
          <w:color w:val="000000"/>
          <w:sz w:val="22"/>
          <w:szCs w:val="22"/>
        </w:rPr>
        <w:lastRenderedPageBreak/>
        <w:t>Таким образом, для народа, празднующих Яран Сувар, он был праздником Нового года, и все магико-мантические и игровые действия, производившиеся в комплексе ритуалов этого праздника, соответствовали обрядам Нового года у других народов, отмечающегося обычно зимой, после зимнего солнцеворота. Новый год, который был прежде всего новым хозяйственным годом, начинался у лезгин весной, и наступление его отмечали целым косплексом обрядовых действий, смысл которых заключался в обеспечении всему сельскому обществу в целом, так и каждому его члену здоровья, благополучия, усиления производительных сил, хозяйственного изобилия, высоких урожаев, умножение скота.</w:t>
      </w:r>
    </w:p>
    <w:p w:rsidR="00956827" w:rsidRDefault="00956827"/>
    <w:sectPr w:rsidR="00956827" w:rsidSect="009568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F14B5"/>
    <w:rsid w:val="003F14B5"/>
    <w:rsid w:val="0062390D"/>
    <w:rsid w:val="00956827"/>
    <w:rsid w:val="00B75903"/>
    <w:rsid w:val="00C862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4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C862D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862D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 Spacing"/>
    <w:uiPriority w:val="1"/>
    <w:qFormat/>
    <w:rsid w:val="00C862D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95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1147</Words>
  <Characters>6538</Characters>
  <Application>Microsoft Office Word</Application>
  <DocSecurity>0</DocSecurity>
  <Lines>54</Lines>
  <Paragraphs>15</Paragraphs>
  <ScaleCrop>false</ScaleCrop>
  <Company>Grizli777</Company>
  <LinksUpToDate>false</LinksUpToDate>
  <CharactersWithSpaces>7670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</dc:creator>
  <cp:lastModifiedBy>05</cp:lastModifiedBy>
  <cp:revision>2</cp:revision>
  <dcterms:created xsi:type="dcterms:W3CDTF">2014-04-02T14:51:00Z</dcterms:created>
  <dcterms:modified xsi:type="dcterms:W3CDTF">2014-04-02T14:52:00Z</dcterms:modified>
</cp:coreProperties>
</file>